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0E" w:rsidRPr="00E11FEB" w:rsidRDefault="005602DA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E11FEB">
        <w:rPr>
          <w:rFonts w:ascii="Century Gothic" w:hAnsi="Century Gothic"/>
          <w:b/>
          <w:sz w:val="24"/>
          <w:szCs w:val="24"/>
        </w:rPr>
        <w:t xml:space="preserve">Інформація про загальну кількість акцій та голосуючих акцій </w:t>
      </w:r>
    </w:p>
    <w:p w:rsidR="001F450E" w:rsidRPr="00E11FEB" w:rsidRDefault="00E712FE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ПРИВАТНОГО </w:t>
      </w:r>
      <w:r w:rsidR="001F450E" w:rsidRPr="00E11FEB">
        <w:rPr>
          <w:rFonts w:ascii="Century Gothic" w:hAnsi="Century Gothic"/>
          <w:b/>
          <w:sz w:val="24"/>
          <w:szCs w:val="24"/>
        </w:rPr>
        <w:t xml:space="preserve">АКЦІОНЕРНОГО ТОВАРИСТВА </w:t>
      </w:r>
      <w:r w:rsidR="005602DA" w:rsidRPr="00E11FEB">
        <w:rPr>
          <w:rFonts w:ascii="Century Gothic" w:hAnsi="Century Gothic"/>
          <w:b/>
          <w:sz w:val="24"/>
          <w:szCs w:val="24"/>
        </w:rPr>
        <w:t>«</w:t>
      </w:r>
      <w:r>
        <w:rPr>
          <w:rFonts w:ascii="Century Gothic" w:hAnsi="Century Gothic"/>
          <w:b/>
          <w:sz w:val="24"/>
          <w:szCs w:val="24"/>
          <w:lang w:val="ru-RU"/>
        </w:rPr>
        <w:t>ДУБНО</w:t>
      </w:r>
      <w:r w:rsidR="001F450E" w:rsidRPr="00E11FEB">
        <w:rPr>
          <w:rFonts w:ascii="Century Gothic" w:hAnsi="Century Gothic"/>
          <w:b/>
          <w:sz w:val="24"/>
          <w:szCs w:val="24"/>
          <w:lang w:val="ru-RU"/>
        </w:rPr>
        <w:t>НАФТОПРОДУКТ</w:t>
      </w:r>
      <w:r w:rsidR="005602DA" w:rsidRPr="00E11FEB">
        <w:rPr>
          <w:rFonts w:ascii="Century Gothic" w:hAnsi="Century Gothic"/>
          <w:b/>
          <w:sz w:val="24"/>
          <w:szCs w:val="24"/>
        </w:rPr>
        <w:t xml:space="preserve">» </w:t>
      </w:r>
    </w:p>
    <w:p w:rsidR="002873AF" w:rsidRDefault="001F450E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ru-RU"/>
        </w:rPr>
      </w:pPr>
      <w:r w:rsidRPr="00E11FEB">
        <w:rPr>
          <w:rFonts w:ascii="Century Gothic" w:hAnsi="Century Gothic"/>
          <w:b/>
          <w:sz w:val="24"/>
          <w:szCs w:val="24"/>
          <w:lang w:val="ru-RU"/>
        </w:rPr>
        <w:t xml:space="preserve">станом на дату </w:t>
      </w:r>
      <w:r w:rsidR="005602DA" w:rsidRPr="00E11FEB">
        <w:rPr>
          <w:rFonts w:ascii="Century Gothic" w:hAnsi="Century Gothic"/>
          <w:b/>
          <w:sz w:val="24"/>
          <w:szCs w:val="24"/>
        </w:rPr>
        <w:t xml:space="preserve">складання переліку </w:t>
      </w:r>
      <w:proofErr w:type="spellStart"/>
      <w:r w:rsidRPr="00E11FEB">
        <w:rPr>
          <w:rFonts w:ascii="Century Gothic" w:hAnsi="Century Gothic"/>
          <w:b/>
          <w:sz w:val="24"/>
          <w:szCs w:val="24"/>
          <w:lang w:val="ru-RU"/>
        </w:rPr>
        <w:t>акціонері</w:t>
      </w:r>
      <w:proofErr w:type="gramStart"/>
      <w:r w:rsidRPr="00E11FEB">
        <w:rPr>
          <w:rFonts w:ascii="Century Gothic" w:hAnsi="Century Gothic"/>
          <w:b/>
          <w:sz w:val="24"/>
          <w:szCs w:val="24"/>
          <w:lang w:val="ru-RU"/>
        </w:rPr>
        <w:t>в</w:t>
      </w:r>
      <w:proofErr w:type="spellEnd"/>
      <w:proofErr w:type="gramEnd"/>
      <w:r w:rsidRPr="00E11FEB">
        <w:rPr>
          <w:rFonts w:ascii="Century Gothic" w:hAnsi="Century Gothic"/>
          <w:b/>
          <w:sz w:val="24"/>
          <w:szCs w:val="24"/>
          <w:lang w:val="ru-RU"/>
        </w:rPr>
        <w:t>,</w:t>
      </w:r>
    </w:p>
    <w:p w:rsidR="001F450E" w:rsidRPr="00E11FEB" w:rsidRDefault="001F450E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ru-RU"/>
        </w:rPr>
      </w:pPr>
      <w:proofErr w:type="spellStart"/>
      <w:r w:rsidRPr="00E11FEB">
        <w:rPr>
          <w:rFonts w:ascii="Century Gothic" w:hAnsi="Century Gothic"/>
          <w:b/>
          <w:sz w:val="24"/>
          <w:szCs w:val="24"/>
          <w:lang w:val="ru-RU"/>
        </w:rPr>
        <w:t>які</w:t>
      </w:r>
      <w:proofErr w:type="spellEnd"/>
      <w:r w:rsidRPr="00E11FEB">
        <w:rPr>
          <w:rFonts w:ascii="Century Gothic" w:hAnsi="Century Gothic"/>
          <w:b/>
          <w:sz w:val="24"/>
          <w:szCs w:val="24"/>
          <w:lang w:val="ru-RU"/>
        </w:rPr>
        <w:t xml:space="preserve"> </w:t>
      </w:r>
      <w:proofErr w:type="spellStart"/>
      <w:r w:rsidRPr="00E11FEB">
        <w:rPr>
          <w:rFonts w:ascii="Century Gothic" w:hAnsi="Century Gothic"/>
          <w:b/>
          <w:sz w:val="24"/>
          <w:szCs w:val="24"/>
          <w:lang w:val="ru-RU"/>
        </w:rPr>
        <w:t>мають</w:t>
      </w:r>
      <w:proofErr w:type="spellEnd"/>
      <w:r w:rsidRPr="00E11FEB">
        <w:rPr>
          <w:rFonts w:ascii="Century Gothic" w:hAnsi="Century Gothic"/>
          <w:b/>
          <w:sz w:val="24"/>
          <w:szCs w:val="24"/>
          <w:lang w:val="ru-RU"/>
        </w:rPr>
        <w:t xml:space="preserve"> право на участь </w:t>
      </w:r>
    </w:p>
    <w:p w:rsidR="00E11FEB" w:rsidRPr="00E11FEB" w:rsidRDefault="001F450E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E11FEB">
        <w:rPr>
          <w:rFonts w:ascii="Century Gothic" w:hAnsi="Century Gothic"/>
          <w:b/>
          <w:sz w:val="24"/>
          <w:szCs w:val="24"/>
          <w:lang w:val="ru-RU"/>
        </w:rPr>
        <w:t xml:space="preserve">у </w:t>
      </w:r>
      <w:proofErr w:type="spellStart"/>
      <w:r w:rsidRPr="00E11FEB">
        <w:rPr>
          <w:rFonts w:ascii="Century Gothic" w:hAnsi="Century Gothic"/>
          <w:b/>
          <w:sz w:val="24"/>
          <w:szCs w:val="24"/>
          <w:lang w:val="ru-RU"/>
        </w:rPr>
        <w:t>дистанційних</w:t>
      </w:r>
      <w:proofErr w:type="spellEnd"/>
      <w:r w:rsidRPr="00E11FEB">
        <w:rPr>
          <w:rFonts w:ascii="Century Gothic" w:hAnsi="Century Gothic"/>
          <w:b/>
          <w:sz w:val="24"/>
          <w:szCs w:val="24"/>
          <w:lang w:val="ru-RU"/>
        </w:rPr>
        <w:t xml:space="preserve"> </w:t>
      </w:r>
      <w:proofErr w:type="spellStart"/>
      <w:r w:rsidR="00D148C7">
        <w:rPr>
          <w:rFonts w:ascii="Century Gothic" w:hAnsi="Century Gothic"/>
          <w:b/>
          <w:sz w:val="24"/>
          <w:szCs w:val="24"/>
          <w:lang w:val="ru-RU"/>
        </w:rPr>
        <w:t>позачергов</w:t>
      </w:r>
      <w:r w:rsidRPr="00E11FEB">
        <w:rPr>
          <w:rFonts w:ascii="Century Gothic" w:hAnsi="Century Gothic"/>
          <w:b/>
          <w:sz w:val="24"/>
          <w:szCs w:val="24"/>
          <w:lang w:val="ru-RU"/>
        </w:rPr>
        <w:t>их</w:t>
      </w:r>
      <w:proofErr w:type="spellEnd"/>
      <w:r w:rsidRPr="00E11FEB">
        <w:rPr>
          <w:rFonts w:ascii="Century Gothic" w:hAnsi="Century Gothic"/>
          <w:b/>
          <w:sz w:val="24"/>
          <w:szCs w:val="24"/>
          <w:lang w:val="ru-RU"/>
        </w:rPr>
        <w:t xml:space="preserve"> </w:t>
      </w:r>
      <w:r w:rsidR="005602DA" w:rsidRPr="00E11FEB">
        <w:rPr>
          <w:rFonts w:ascii="Century Gothic" w:hAnsi="Century Gothic"/>
          <w:b/>
          <w:sz w:val="24"/>
          <w:szCs w:val="24"/>
        </w:rPr>
        <w:t>загальних збор</w:t>
      </w:r>
      <w:r w:rsidRPr="00E11FEB">
        <w:rPr>
          <w:rFonts w:ascii="Century Gothic" w:hAnsi="Century Gothic"/>
          <w:b/>
          <w:sz w:val="24"/>
          <w:szCs w:val="24"/>
        </w:rPr>
        <w:t>ах</w:t>
      </w:r>
      <w:r w:rsidR="005602DA" w:rsidRPr="00E11FEB">
        <w:rPr>
          <w:rFonts w:ascii="Century Gothic" w:hAnsi="Century Gothic"/>
          <w:b/>
          <w:sz w:val="24"/>
          <w:szCs w:val="24"/>
        </w:rPr>
        <w:t xml:space="preserve"> акціонері</w:t>
      </w:r>
      <w:proofErr w:type="gramStart"/>
      <w:r w:rsidR="005602DA" w:rsidRPr="00E11FEB">
        <w:rPr>
          <w:rFonts w:ascii="Century Gothic" w:hAnsi="Century Gothic"/>
          <w:b/>
          <w:sz w:val="24"/>
          <w:szCs w:val="24"/>
        </w:rPr>
        <w:t>в</w:t>
      </w:r>
      <w:proofErr w:type="gramEnd"/>
      <w:r w:rsidR="005602DA" w:rsidRPr="00E11FEB">
        <w:rPr>
          <w:rFonts w:ascii="Century Gothic" w:hAnsi="Century Gothic"/>
          <w:b/>
          <w:sz w:val="24"/>
          <w:szCs w:val="24"/>
        </w:rPr>
        <w:t xml:space="preserve"> </w:t>
      </w:r>
    </w:p>
    <w:p w:rsidR="005602DA" w:rsidRPr="00E11FEB" w:rsidRDefault="00E712FE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Пр</w:t>
      </w:r>
      <w:r w:rsidR="001F450E" w:rsidRPr="00E11FEB">
        <w:rPr>
          <w:rFonts w:ascii="Century Gothic" w:hAnsi="Century Gothic"/>
          <w:b/>
          <w:sz w:val="24"/>
          <w:szCs w:val="24"/>
        </w:rPr>
        <w:t>АТ «</w:t>
      </w:r>
      <w:r>
        <w:rPr>
          <w:rFonts w:ascii="Century Gothic" w:hAnsi="Century Gothic"/>
          <w:b/>
          <w:sz w:val="24"/>
          <w:szCs w:val="24"/>
          <w:lang w:val="ru-RU"/>
        </w:rPr>
        <w:t>ДУБНО</w:t>
      </w:r>
      <w:r w:rsidR="001F450E" w:rsidRPr="00E11FEB">
        <w:rPr>
          <w:rFonts w:ascii="Century Gothic" w:hAnsi="Century Gothic"/>
          <w:b/>
          <w:sz w:val="24"/>
          <w:szCs w:val="24"/>
        </w:rPr>
        <w:t>НАФТОПРОДУКТ»,</w:t>
      </w:r>
      <w:r w:rsidR="00E11FEB" w:rsidRPr="00E11FEB">
        <w:rPr>
          <w:rFonts w:ascii="Century Gothic" w:hAnsi="Century Gothic"/>
          <w:b/>
          <w:sz w:val="24"/>
          <w:szCs w:val="24"/>
        </w:rPr>
        <w:t xml:space="preserve"> </w:t>
      </w:r>
      <w:r w:rsidR="001F450E" w:rsidRPr="00E11FEB">
        <w:rPr>
          <w:rFonts w:ascii="Century Gothic" w:hAnsi="Century Gothic"/>
          <w:b/>
          <w:sz w:val="24"/>
          <w:szCs w:val="24"/>
        </w:rPr>
        <w:t xml:space="preserve">які скликані на </w:t>
      </w:r>
      <w:r>
        <w:rPr>
          <w:rFonts w:ascii="Century Gothic" w:hAnsi="Century Gothic"/>
          <w:b/>
          <w:sz w:val="24"/>
          <w:szCs w:val="24"/>
        </w:rPr>
        <w:t>26</w:t>
      </w:r>
      <w:r w:rsidR="001F450E" w:rsidRPr="00E11FEB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грудня </w:t>
      </w:r>
      <w:r w:rsidR="001F450E" w:rsidRPr="00E11FEB">
        <w:rPr>
          <w:rFonts w:ascii="Century Gothic" w:hAnsi="Century Gothic"/>
          <w:b/>
          <w:sz w:val="24"/>
          <w:szCs w:val="24"/>
        </w:rPr>
        <w:t>202</w:t>
      </w:r>
      <w:r w:rsidR="00D148C7">
        <w:rPr>
          <w:rFonts w:ascii="Century Gothic" w:hAnsi="Century Gothic"/>
          <w:b/>
          <w:sz w:val="24"/>
          <w:szCs w:val="24"/>
          <w:lang w:val="ru-RU"/>
        </w:rPr>
        <w:t>4</w:t>
      </w:r>
      <w:r w:rsidR="001F450E" w:rsidRPr="00E11FEB">
        <w:rPr>
          <w:rFonts w:ascii="Century Gothic" w:hAnsi="Century Gothic"/>
          <w:b/>
          <w:sz w:val="24"/>
          <w:szCs w:val="24"/>
        </w:rPr>
        <w:t xml:space="preserve"> року</w:t>
      </w:r>
    </w:p>
    <w:p w:rsidR="00876906" w:rsidRPr="00E11FEB" w:rsidRDefault="00876906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876906" w:rsidRPr="0046657A" w:rsidRDefault="00876906" w:rsidP="00E11FEB">
      <w:pPr>
        <w:pStyle w:val="a3"/>
        <w:shd w:val="clear" w:color="auto" w:fill="F5F5F5"/>
        <w:spacing w:before="0" w:beforeAutospacing="0"/>
        <w:jc w:val="both"/>
        <w:rPr>
          <w:rFonts w:ascii="Century Gothic" w:hAnsi="Century Gothic"/>
        </w:rPr>
      </w:pPr>
      <w:r w:rsidRPr="0046657A">
        <w:rPr>
          <w:rFonts w:ascii="Century Gothic" w:hAnsi="Century Gothic"/>
        </w:rPr>
        <w:t xml:space="preserve">Відповідно до вимог Закону України «Про акціонерні товариства» (ст. 52), повідомляємо, що станом на </w:t>
      </w:r>
      <w:r w:rsidR="00E712FE">
        <w:rPr>
          <w:rFonts w:ascii="Century Gothic" w:hAnsi="Century Gothic"/>
        </w:rPr>
        <w:t>2</w:t>
      </w:r>
      <w:r w:rsidR="00D148C7">
        <w:rPr>
          <w:rFonts w:ascii="Century Gothic" w:hAnsi="Century Gothic"/>
          <w:lang w:val="ru-RU"/>
        </w:rPr>
        <w:t>3</w:t>
      </w:r>
      <w:r w:rsidRPr="0046657A">
        <w:rPr>
          <w:rFonts w:ascii="Century Gothic" w:hAnsi="Century Gothic"/>
        </w:rPr>
        <w:t xml:space="preserve"> </w:t>
      </w:r>
      <w:r w:rsidR="00E712FE">
        <w:rPr>
          <w:rFonts w:ascii="Century Gothic" w:hAnsi="Century Gothic"/>
        </w:rPr>
        <w:t>грудня</w:t>
      </w:r>
      <w:r w:rsidR="00394BC2">
        <w:rPr>
          <w:rFonts w:ascii="Century Gothic" w:hAnsi="Century Gothic"/>
        </w:rPr>
        <w:t xml:space="preserve"> </w:t>
      </w:r>
      <w:r w:rsidRPr="0046657A">
        <w:rPr>
          <w:rFonts w:ascii="Century Gothic" w:hAnsi="Century Gothic"/>
        </w:rPr>
        <w:t>202</w:t>
      </w:r>
      <w:r w:rsidR="00D148C7">
        <w:rPr>
          <w:rFonts w:ascii="Century Gothic" w:hAnsi="Century Gothic"/>
          <w:lang w:val="ru-RU"/>
        </w:rPr>
        <w:t>4</w:t>
      </w:r>
      <w:r w:rsidRPr="0046657A">
        <w:rPr>
          <w:rFonts w:ascii="Century Gothic" w:hAnsi="Century Gothic"/>
        </w:rPr>
        <w:t xml:space="preserve"> року (дата складання переліку акціонерів, які мають право на участь у загальних зборах акціонерів </w:t>
      </w:r>
      <w:r w:rsidR="00E712FE">
        <w:rPr>
          <w:rFonts w:ascii="Century Gothic" w:hAnsi="Century Gothic"/>
        </w:rPr>
        <w:t>Пр</w:t>
      </w:r>
      <w:r w:rsidRPr="0046657A">
        <w:rPr>
          <w:rFonts w:ascii="Century Gothic" w:hAnsi="Century Gothic"/>
        </w:rPr>
        <w:t>АТ «</w:t>
      </w:r>
      <w:r w:rsidR="00E712FE">
        <w:rPr>
          <w:rFonts w:ascii="Century Gothic" w:hAnsi="Century Gothic"/>
        </w:rPr>
        <w:t>ДУБНО</w:t>
      </w:r>
      <w:r w:rsidRPr="0046657A">
        <w:rPr>
          <w:rFonts w:ascii="Century Gothic" w:hAnsi="Century Gothic"/>
        </w:rPr>
        <w:t>НАФТОПРОДУКТ»):</w:t>
      </w:r>
    </w:p>
    <w:p w:rsidR="00876906" w:rsidRPr="0046657A" w:rsidRDefault="00876906" w:rsidP="00E11FEB">
      <w:pPr>
        <w:pStyle w:val="a3"/>
        <w:shd w:val="clear" w:color="auto" w:fill="F5F5F5"/>
        <w:spacing w:before="0" w:beforeAutospacing="0"/>
        <w:jc w:val="both"/>
        <w:rPr>
          <w:rFonts w:ascii="Century Gothic" w:hAnsi="Century Gothic"/>
        </w:rPr>
      </w:pPr>
      <w:r w:rsidRPr="0046657A">
        <w:rPr>
          <w:rFonts w:ascii="Century Gothic" w:hAnsi="Century Gothic"/>
        </w:rPr>
        <w:t xml:space="preserve">Загальна кількість акцій </w:t>
      </w:r>
      <w:r w:rsidR="00E712FE">
        <w:rPr>
          <w:rFonts w:ascii="Century Gothic" w:hAnsi="Century Gothic"/>
        </w:rPr>
        <w:t>Пр</w:t>
      </w:r>
      <w:r w:rsidR="00E712FE" w:rsidRPr="0046657A">
        <w:rPr>
          <w:rFonts w:ascii="Century Gothic" w:hAnsi="Century Gothic"/>
        </w:rPr>
        <w:t>АТ «</w:t>
      </w:r>
      <w:r w:rsidR="00E712FE">
        <w:rPr>
          <w:rFonts w:ascii="Century Gothic" w:hAnsi="Century Gothic"/>
        </w:rPr>
        <w:t>ДУБНО</w:t>
      </w:r>
      <w:r w:rsidR="00E712FE" w:rsidRPr="0046657A">
        <w:rPr>
          <w:rFonts w:ascii="Century Gothic" w:hAnsi="Century Gothic"/>
        </w:rPr>
        <w:t>НАФТОПРОДУКТ»</w:t>
      </w:r>
      <w:r w:rsidR="00E712FE">
        <w:rPr>
          <w:rFonts w:ascii="Century Gothic" w:hAnsi="Century Gothic"/>
        </w:rPr>
        <w:t xml:space="preserve"> </w:t>
      </w:r>
      <w:r w:rsidRPr="0046657A">
        <w:rPr>
          <w:rFonts w:ascii="Century Gothic" w:hAnsi="Century Gothic"/>
        </w:rPr>
        <w:t xml:space="preserve">складає </w:t>
      </w:r>
      <w:r w:rsidR="00E712FE">
        <w:rPr>
          <w:rFonts w:ascii="Century Gothic" w:hAnsi="Century Gothic"/>
        </w:rPr>
        <w:t>1 600</w:t>
      </w:r>
      <w:r w:rsidRPr="0046657A">
        <w:rPr>
          <w:rFonts w:ascii="Century Gothic" w:hAnsi="Century Gothic"/>
        </w:rPr>
        <w:t xml:space="preserve"> </w:t>
      </w:r>
      <w:r w:rsidR="00E712FE">
        <w:rPr>
          <w:rFonts w:ascii="Century Gothic" w:hAnsi="Century Gothic"/>
        </w:rPr>
        <w:t>0</w:t>
      </w:r>
      <w:r w:rsidR="00394BC2">
        <w:rPr>
          <w:rFonts w:ascii="Century Gothic" w:hAnsi="Century Gothic"/>
        </w:rPr>
        <w:t>0</w:t>
      </w:r>
      <w:r w:rsidR="00E11FEB" w:rsidRPr="0046657A">
        <w:rPr>
          <w:rFonts w:ascii="Century Gothic" w:hAnsi="Century Gothic"/>
        </w:rPr>
        <w:t>0</w:t>
      </w:r>
      <w:r w:rsidRPr="0046657A">
        <w:rPr>
          <w:rFonts w:ascii="Century Gothic" w:hAnsi="Century Gothic"/>
        </w:rPr>
        <w:t xml:space="preserve"> (</w:t>
      </w:r>
      <w:r w:rsidR="00E712FE">
        <w:rPr>
          <w:rFonts w:ascii="Century Gothic" w:hAnsi="Century Gothic"/>
        </w:rPr>
        <w:t xml:space="preserve">один </w:t>
      </w:r>
      <w:r w:rsidRPr="0046657A">
        <w:rPr>
          <w:rFonts w:ascii="Century Gothic" w:hAnsi="Century Gothic"/>
        </w:rPr>
        <w:t>мільйон</w:t>
      </w:r>
      <w:r w:rsidR="00E11FEB" w:rsidRPr="0046657A">
        <w:rPr>
          <w:rFonts w:ascii="Century Gothic" w:hAnsi="Century Gothic"/>
        </w:rPr>
        <w:t xml:space="preserve"> </w:t>
      </w:r>
      <w:r w:rsidR="00E712FE">
        <w:rPr>
          <w:rFonts w:ascii="Century Gothic" w:hAnsi="Century Gothic"/>
        </w:rPr>
        <w:t>шіст</w:t>
      </w:r>
      <w:r w:rsidR="00394BC2">
        <w:rPr>
          <w:rFonts w:ascii="Century Gothic" w:hAnsi="Century Gothic"/>
        </w:rPr>
        <w:t xml:space="preserve">сот </w:t>
      </w:r>
      <w:r w:rsidR="00E11FEB" w:rsidRPr="0046657A">
        <w:rPr>
          <w:rFonts w:ascii="Century Gothic" w:hAnsi="Century Gothic"/>
        </w:rPr>
        <w:t>тисяч</w:t>
      </w:r>
      <w:r w:rsidRPr="0046657A">
        <w:rPr>
          <w:rFonts w:ascii="Century Gothic" w:hAnsi="Century Gothic"/>
        </w:rPr>
        <w:t>) штук простих іменних акцій;</w:t>
      </w:r>
    </w:p>
    <w:p w:rsidR="00876906" w:rsidRPr="005A5282" w:rsidRDefault="00876906" w:rsidP="00E11FEB">
      <w:pPr>
        <w:pStyle w:val="a3"/>
        <w:shd w:val="clear" w:color="auto" w:fill="F5F5F5"/>
        <w:spacing w:before="0" w:beforeAutospacing="0"/>
        <w:jc w:val="both"/>
        <w:rPr>
          <w:rFonts w:ascii="Century Gothic" w:hAnsi="Century Gothic"/>
        </w:rPr>
      </w:pPr>
      <w:r w:rsidRPr="000704DD">
        <w:rPr>
          <w:rFonts w:ascii="Century Gothic" w:hAnsi="Century Gothic"/>
        </w:rPr>
        <w:t xml:space="preserve">Загальна кількість голосуючих акцій </w:t>
      </w:r>
      <w:r w:rsidR="00E712FE">
        <w:rPr>
          <w:rFonts w:ascii="Century Gothic" w:hAnsi="Century Gothic"/>
        </w:rPr>
        <w:t>Пр</w:t>
      </w:r>
      <w:r w:rsidR="00E712FE" w:rsidRPr="0046657A">
        <w:rPr>
          <w:rFonts w:ascii="Century Gothic" w:hAnsi="Century Gothic"/>
        </w:rPr>
        <w:t>АТ «</w:t>
      </w:r>
      <w:r w:rsidR="00E712FE">
        <w:rPr>
          <w:rFonts w:ascii="Century Gothic" w:hAnsi="Century Gothic"/>
        </w:rPr>
        <w:t>ДУБНО</w:t>
      </w:r>
      <w:r w:rsidR="00E712FE" w:rsidRPr="0046657A">
        <w:rPr>
          <w:rFonts w:ascii="Century Gothic" w:hAnsi="Century Gothic"/>
        </w:rPr>
        <w:t>НАФТОПРОДУКТ»</w:t>
      </w:r>
      <w:r w:rsidR="00E712FE">
        <w:rPr>
          <w:rFonts w:ascii="Century Gothic" w:hAnsi="Century Gothic"/>
        </w:rPr>
        <w:t xml:space="preserve"> </w:t>
      </w:r>
      <w:r w:rsidRPr="000704DD">
        <w:rPr>
          <w:rFonts w:ascii="Century Gothic" w:hAnsi="Century Gothic"/>
        </w:rPr>
        <w:t>складає</w:t>
      </w:r>
      <w:r w:rsidR="00E11FEB" w:rsidRPr="000704DD">
        <w:rPr>
          <w:rFonts w:ascii="Century Gothic" w:hAnsi="Century Gothic"/>
        </w:rPr>
        <w:t xml:space="preserve"> </w:t>
      </w:r>
      <w:r w:rsidR="005A5282" w:rsidRPr="000704DD">
        <w:rPr>
          <w:rFonts w:ascii="Century Gothic" w:hAnsi="Century Gothic"/>
        </w:rPr>
        <w:br/>
      </w:r>
      <w:r w:rsidR="00E712FE" w:rsidRPr="000379C0">
        <w:rPr>
          <w:rFonts w:ascii="Century Gothic" w:hAnsi="Century Gothic" w:cs="Tahoma"/>
          <w:shd w:val="clear" w:color="auto" w:fill="FFFFFF"/>
        </w:rPr>
        <w:t>1 599 83</w:t>
      </w:r>
      <w:r w:rsidR="00E41822" w:rsidRPr="000379C0">
        <w:rPr>
          <w:rFonts w:ascii="Century Gothic" w:hAnsi="Century Gothic" w:cs="Tahoma"/>
          <w:shd w:val="clear" w:color="auto" w:fill="FFFFFF"/>
        </w:rPr>
        <w:t>8</w:t>
      </w:r>
      <w:bookmarkStart w:id="0" w:name="_GoBack"/>
      <w:bookmarkEnd w:id="0"/>
      <w:r w:rsidR="00E712FE" w:rsidRPr="000704DD">
        <w:rPr>
          <w:rFonts w:ascii="Century Gothic" w:hAnsi="Century Gothic"/>
        </w:rPr>
        <w:t xml:space="preserve"> </w:t>
      </w:r>
      <w:r w:rsidRPr="000704DD">
        <w:rPr>
          <w:rFonts w:ascii="Century Gothic" w:hAnsi="Century Gothic"/>
        </w:rPr>
        <w:t>(</w:t>
      </w:r>
      <w:r w:rsidR="00E712FE">
        <w:rPr>
          <w:rFonts w:ascii="Century Gothic" w:hAnsi="Century Gothic"/>
        </w:rPr>
        <w:t xml:space="preserve">один </w:t>
      </w:r>
      <w:r w:rsidRPr="000704DD">
        <w:rPr>
          <w:rFonts w:ascii="Century Gothic" w:hAnsi="Century Gothic"/>
        </w:rPr>
        <w:t xml:space="preserve">мільйон </w:t>
      </w:r>
      <w:r w:rsidR="00E712FE">
        <w:rPr>
          <w:rFonts w:ascii="Century Gothic" w:hAnsi="Century Gothic"/>
        </w:rPr>
        <w:t xml:space="preserve">п’ятсот дев’яносто дев’ять тисяч вісімсот тридцять </w:t>
      </w:r>
      <w:r w:rsidR="00E41822" w:rsidRPr="00E41822">
        <w:rPr>
          <w:rFonts w:ascii="Century Gothic" w:hAnsi="Century Gothic"/>
        </w:rPr>
        <w:t>в</w:t>
      </w:r>
      <w:r w:rsidR="00E41822">
        <w:rPr>
          <w:rFonts w:ascii="Century Gothic" w:hAnsi="Century Gothic"/>
        </w:rPr>
        <w:t>ісім</w:t>
      </w:r>
      <w:r w:rsidRPr="000704DD">
        <w:rPr>
          <w:rFonts w:ascii="Century Gothic" w:hAnsi="Century Gothic"/>
        </w:rPr>
        <w:t>) штук простих іменних акцій.</w:t>
      </w:r>
    </w:p>
    <w:p w:rsidR="00876906" w:rsidRPr="0046657A" w:rsidRDefault="00E712FE" w:rsidP="00876906">
      <w:pPr>
        <w:pStyle w:val="a3"/>
        <w:shd w:val="clear" w:color="auto" w:fill="F5F5F5"/>
        <w:spacing w:before="0" w:beforeAutospacing="0"/>
        <w:rPr>
          <w:rFonts w:ascii="Century Gothic" w:hAnsi="Century Gothic"/>
        </w:rPr>
      </w:pPr>
      <w:r>
        <w:rPr>
          <w:rFonts w:ascii="Century Gothic" w:hAnsi="Century Gothic"/>
        </w:rPr>
        <w:t>Пр</w:t>
      </w:r>
      <w:r w:rsidRPr="0046657A">
        <w:rPr>
          <w:rFonts w:ascii="Century Gothic" w:hAnsi="Century Gothic"/>
        </w:rPr>
        <w:t>АТ «</w:t>
      </w:r>
      <w:r>
        <w:rPr>
          <w:rFonts w:ascii="Century Gothic" w:hAnsi="Century Gothic"/>
        </w:rPr>
        <w:t>ДУБНО</w:t>
      </w:r>
      <w:r w:rsidRPr="0046657A">
        <w:rPr>
          <w:rFonts w:ascii="Century Gothic" w:hAnsi="Century Gothic"/>
        </w:rPr>
        <w:t>НАФТОПРОДУКТ»</w:t>
      </w:r>
      <w:r>
        <w:rPr>
          <w:rFonts w:ascii="Century Gothic" w:hAnsi="Century Gothic"/>
        </w:rPr>
        <w:t xml:space="preserve">  </w:t>
      </w:r>
      <w:r w:rsidR="00876906" w:rsidRPr="0046657A">
        <w:rPr>
          <w:rFonts w:ascii="Century Gothic" w:hAnsi="Century Gothic"/>
        </w:rPr>
        <w:t>не здійснюва</w:t>
      </w:r>
      <w:r w:rsidR="0046657A">
        <w:rPr>
          <w:rFonts w:ascii="Century Gothic" w:hAnsi="Century Gothic"/>
        </w:rPr>
        <w:t>ло</w:t>
      </w:r>
      <w:r w:rsidR="00876906" w:rsidRPr="0046657A">
        <w:rPr>
          <w:rFonts w:ascii="Century Gothic" w:hAnsi="Century Gothic"/>
        </w:rPr>
        <w:t xml:space="preserve"> випуск привілейованих акцій.</w:t>
      </w:r>
    </w:p>
    <w:p w:rsidR="00876906" w:rsidRPr="0046657A" w:rsidRDefault="00876906" w:rsidP="00E11FEB">
      <w:pPr>
        <w:pStyle w:val="a3"/>
        <w:shd w:val="clear" w:color="auto" w:fill="F5F5F5"/>
        <w:spacing w:before="0" w:beforeAutospacing="0"/>
        <w:jc w:val="both"/>
        <w:rPr>
          <w:rFonts w:ascii="Century Gothic" w:hAnsi="Century Gothic"/>
        </w:rPr>
      </w:pPr>
      <w:r w:rsidRPr="0046657A">
        <w:rPr>
          <w:rFonts w:ascii="Century Gothic" w:hAnsi="Century Gothic"/>
        </w:rPr>
        <w:t xml:space="preserve">Зазначену інформацію складено на підставі Переліку акціонерів, які мають право на участь у загальних зборах </w:t>
      </w:r>
      <w:r w:rsidR="00E11FEB" w:rsidRPr="0046657A">
        <w:rPr>
          <w:rFonts w:ascii="Century Gothic" w:hAnsi="Century Gothic"/>
        </w:rPr>
        <w:t xml:space="preserve">Товариства </w:t>
      </w:r>
      <w:r w:rsidRPr="0046657A">
        <w:rPr>
          <w:rFonts w:ascii="Century Gothic" w:hAnsi="Century Gothic"/>
        </w:rPr>
        <w:t xml:space="preserve">станом на </w:t>
      </w:r>
      <w:r w:rsidR="00E712FE">
        <w:rPr>
          <w:rFonts w:ascii="Century Gothic" w:hAnsi="Century Gothic"/>
        </w:rPr>
        <w:t>2</w:t>
      </w:r>
      <w:r w:rsidR="00D148C7">
        <w:rPr>
          <w:rFonts w:ascii="Century Gothic" w:hAnsi="Century Gothic"/>
          <w:lang w:val="ru-RU"/>
        </w:rPr>
        <w:t>3</w:t>
      </w:r>
      <w:r w:rsidRPr="0046657A">
        <w:rPr>
          <w:rFonts w:ascii="Century Gothic" w:hAnsi="Century Gothic"/>
        </w:rPr>
        <w:t xml:space="preserve"> </w:t>
      </w:r>
      <w:r w:rsidR="00E712FE">
        <w:rPr>
          <w:rFonts w:ascii="Century Gothic" w:hAnsi="Century Gothic"/>
        </w:rPr>
        <w:t xml:space="preserve">грудня </w:t>
      </w:r>
      <w:r w:rsidRPr="0046657A">
        <w:rPr>
          <w:rFonts w:ascii="Century Gothic" w:hAnsi="Century Gothic"/>
        </w:rPr>
        <w:t>202</w:t>
      </w:r>
      <w:r w:rsidR="00D148C7">
        <w:rPr>
          <w:rFonts w:ascii="Century Gothic" w:hAnsi="Century Gothic"/>
          <w:lang w:val="ru-RU"/>
        </w:rPr>
        <w:t>4</w:t>
      </w:r>
      <w:r w:rsidRPr="0046657A">
        <w:rPr>
          <w:rFonts w:ascii="Century Gothic" w:hAnsi="Century Gothic"/>
        </w:rPr>
        <w:t xml:space="preserve"> року, складеного Публічним акціонерним товариством «Національний депозитарій України».</w:t>
      </w:r>
    </w:p>
    <w:p w:rsidR="00876906" w:rsidRPr="0046657A" w:rsidRDefault="00876906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1F450E" w:rsidRPr="00E11FEB" w:rsidRDefault="001F450E" w:rsidP="001F450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ru-RU"/>
        </w:rPr>
      </w:pPr>
    </w:p>
    <w:sectPr w:rsidR="001F450E" w:rsidRPr="00E11F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DA"/>
    <w:rsid w:val="000379C0"/>
    <w:rsid w:val="000704DD"/>
    <w:rsid w:val="00085F1B"/>
    <w:rsid w:val="001F450E"/>
    <w:rsid w:val="002873AF"/>
    <w:rsid w:val="003713FF"/>
    <w:rsid w:val="00394BC2"/>
    <w:rsid w:val="004456B7"/>
    <w:rsid w:val="0046657A"/>
    <w:rsid w:val="005445FB"/>
    <w:rsid w:val="005602DA"/>
    <w:rsid w:val="005A5282"/>
    <w:rsid w:val="005C2533"/>
    <w:rsid w:val="00783218"/>
    <w:rsid w:val="00795801"/>
    <w:rsid w:val="00876906"/>
    <w:rsid w:val="00934B7C"/>
    <w:rsid w:val="00B81318"/>
    <w:rsid w:val="00C94F92"/>
    <w:rsid w:val="00D148C7"/>
    <w:rsid w:val="00DC255E"/>
    <w:rsid w:val="00E11FEB"/>
    <w:rsid w:val="00E41822"/>
    <w:rsid w:val="00E7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Голоюх Наталія Дмитрівна</dc:creator>
  <cp:lastModifiedBy>Голоюх Наталія Дмитрівна</cp:lastModifiedBy>
  <cp:revision>5</cp:revision>
  <dcterms:created xsi:type="dcterms:W3CDTF">2024-12-23T11:26:00Z</dcterms:created>
  <dcterms:modified xsi:type="dcterms:W3CDTF">2024-12-24T07:50:00Z</dcterms:modified>
</cp:coreProperties>
</file>